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072A" w14:textId="2B414961" w:rsidR="00BF3D4F" w:rsidRPr="00BF3D4F" w:rsidRDefault="00BF3D4F" w:rsidP="00BF3D4F">
      <w:pPr>
        <w:pStyle w:val="Nagwekstrona"/>
      </w:pPr>
      <w:r w:rsidRPr="00BF3D4F">
        <w:t>Przedmiotowe Zasady Oceniania z historii.</w:t>
      </w:r>
    </w:p>
    <w:p w14:paraId="36174C5F" w14:textId="77777777" w:rsidR="00BF3D4F" w:rsidRPr="00BF3D4F" w:rsidRDefault="00BF3D4F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2C224CC2" w14:textId="1191A921" w:rsidR="002A7012" w:rsidRPr="00BF3D4F" w:rsidRDefault="00BF3D4F" w:rsidP="00BF3D4F">
      <w:pPr>
        <w:pStyle w:val="Nagwekstrona"/>
      </w:pPr>
      <w:r w:rsidRPr="00BF3D4F">
        <w:t>PZO z historii</w:t>
      </w:r>
      <w:r w:rsidR="002A7012" w:rsidRPr="00BF3D4F">
        <w:t xml:space="preserve"> zostały</w:t>
      </w:r>
      <w:r w:rsidR="004C2EA3" w:rsidRPr="00BF3D4F">
        <w:t xml:space="preserve"> </w:t>
      </w:r>
      <w:r w:rsidR="002A7012" w:rsidRPr="00BF3D4F">
        <w:t>opracowane w oparciu o:</w:t>
      </w:r>
    </w:p>
    <w:p w14:paraId="3AE7670C" w14:textId="1CE5E595" w:rsidR="002A7012" w:rsidRPr="00BF3D4F" w:rsidRDefault="002A7012" w:rsidP="00BF3D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Rozporządzenia MEN w sprawie oceniania, klasyfikowania i promowania uczniów.</w:t>
      </w:r>
    </w:p>
    <w:p w14:paraId="5A691684" w14:textId="7B89E1ED" w:rsidR="002A7012" w:rsidRPr="00BF3D4F" w:rsidRDefault="002A7012" w:rsidP="00BF3D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Podstawy programowej z historii dla szkoły podstawowej.</w:t>
      </w:r>
    </w:p>
    <w:p w14:paraId="4D9A1327" w14:textId="3B3C88C2" w:rsidR="002A7012" w:rsidRPr="00BF3D4F" w:rsidRDefault="002A7012" w:rsidP="00BF3D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3.Programu nauczania "Wczoraj i dziś" wydawnictwa Nowa Era, autorstwa Tomasza</w:t>
      </w:r>
      <w:r w:rsidR="00BF3D4F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Maćkowskiego.</w:t>
      </w:r>
    </w:p>
    <w:p w14:paraId="2ADDA7FF" w14:textId="09086F35" w:rsidR="002A7012" w:rsidRPr="00BF3D4F" w:rsidRDefault="002A7012" w:rsidP="00BF3D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Wewnątrzszkolnych Zasad Oceniania w Szkole Podstawowej nr 116 w Łodzi.</w:t>
      </w:r>
    </w:p>
    <w:p w14:paraId="14829989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Przedmiotem oceniania są:</w:t>
      </w:r>
    </w:p>
    <w:p w14:paraId="7148E393" w14:textId="00DD41E2" w:rsidR="002A7012" w:rsidRPr="00BF3D4F" w:rsidRDefault="002A7012" w:rsidP="00BF3D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wiadomości (wiedza przedmiotowa),</w:t>
      </w:r>
    </w:p>
    <w:p w14:paraId="46B64921" w14:textId="00C29E98" w:rsidR="002A7012" w:rsidRPr="00BF3D4F" w:rsidRDefault="002A7012" w:rsidP="00BF3D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umiejętności (posługiwanie się datami i faktami historycznymi, a także konieczność</w:t>
      </w:r>
      <w:r w:rsidR="00BF3D4F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wyciągania z nich wniosków),</w:t>
      </w:r>
    </w:p>
    <w:p w14:paraId="5A205925" w14:textId="64A09E14" w:rsidR="002A7012" w:rsidRPr="00BF3D4F" w:rsidRDefault="002A7012" w:rsidP="00BF3D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postawa ucznia i jego aktywność oraz dyscyplina pracy.</w:t>
      </w:r>
    </w:p>
    <w:p w14:paraId="0D589228" w14:textId="77777777" w:rsidR="00BF3D4F" w:rsidRPr="00BF3D4F" w:rsidRDefault="00BF3D4F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2608B856" w14:textId="77777777" w:rsidR="002A7012" w:rsidRPr="00BF3D4F" w:rsidRDefault="002A7012" w:rsidP="00BF3D4F">
      <w:pPr>
        <w:pStyle w:val="Nagwekstrona"/>
      </w:pPr>
      <w:r w:rsidRPr="00BF3D4F">
        <w:t>Cele ogólne oceniania:</w:t>
      </w:r>
    </w:p>
    <w:p w14:paraId="54C7363F" w14:textId="7E8A52F9" w:rsidR="002A7012" w:rsidRPr="00BF3D4F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rozpoznanie przez nauczyciela poziomu i postępów w opanowaniu przez ucznia wiadomości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i umiejętności w stosunku do wymagań programowych,</w:t>
      </w:r>
    </w:p>
    <w:p w14:paraId="7978F9BB" w14:textId="1C1E0F62" w:rsidR="002A7012" w:rsidRPr="00BF3D4F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informowanie ucznia o poziomie jego osiągnięć edukacyjnych i postępach w tym zakresie,</w:t>
      </w:r>
    </w:p>
    <w:p w14:paraId="06CA7E2C" w14:textId="7E8BFEF4" w:rsidR="002A7012" w:rsidRPr="00BF3D4F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pomoc uczniowi w samodzielnym planowaniu swojego rozwoju i motywowanie go do</w:t>
      </w:r>
      <w:r w:rsidR="00BF3D4F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dalszej pracy,</w:t>
      </w:r>
    </w:p>
    <w:p w14:paraId="24D28734" w14:textId="10C54538" w:rsidR="002A7012" w:rsidRPr="00BF3D4F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dostarczenie rodzicom lub opiekunom informacji o postępach, trudnościach i specjalnych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uzdolnieniach ucznia,</w:t>
      </w:r>
    </w:p>
    <w:p w14:paraId="3B99A52A" w14:textId="6063CBCF" w:rsidR="002A7012" w:rsidRPr="00BF3D4F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umożliwienie nauczycielom doskonalenia organizacji i metod pracy dydaktyczno</w:t>
      </w:r>
      <w:r w:rsidR="004C2EA3" w:rsidRPr="00BF3D4F">
        <w:rPr>
          <w:rFonts w:ascii="Tahoma" w:hAnsi="Tahoma" w:cs="Tahoma"/>
          <w:kern w:val="0"/>
          <w:sz w:val="28"/>
          <w:szCs w:val="28"/>
        </w:rPr>
        <w:t>-</w:t>
      </w:r>
      <w:r w:rsidRPr="00BF3D4F">
        <w:rPr>
          <w:rFonts w:ascii="Tahoma" w:hAnsi="Tahoma" w:cs="Tahoma"/>
          <w:kern w:val="0"/>
          <w:sz w:val="28"/>
          <w:szCs w:val="28"/>
        </w:rPr>
        <w:t>wychowawczej,</w:t>
      </w:r>
    </w:p>
    <w:p w14:paraId="10621CD8" w14:textId="4F0C6363" w:rsidR="002A7012" w:rsidRPr="00BF3D4F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dostarczenie nauczycielowi informacji zwrotnej na temat</w:t>
      </w:r>
    </w:p>
    <w:p w14:paraId="1EF9431E" w14:textId="77777777" w:rsidR="002A7012" w:rsidRDefault="002A7012" w:rsidP="00BF3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efektywności jego nauczania, prawidłowości doboru metod i technik pracy z uczniem.</w:t>
      </w:r>
    </w:p>
    <w:p w14:paraId="25946106" w14:textId="77777777" w:rsidR="00BF3D4F" w:rsidRPr="00BF3D4F" w:rsidRDefault="00BF3D4F" w:rsidP="00BF3D4F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5B9095A9" w14:textId="77777777" w:rsidR="002A7012" w:rsidRPr="00BF3D4F" w:rsidRDefault="002A7012" w:rsidP="00BF3D4F">
      <w:pPr>
        <w:pStyle w:val="Nagwekstrona"/>
      </w:pPr>
      <w:r w:rsidRPr="00BF3D4F">
        <w:t>Formy aktywności podlegające ocenie:</w:t>
      </w:r>
    </w:p>
    <w:p w14:paraId="54CA6456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Odpowiedzi ustne:</w:t>
      </w:r>
    </w:p>
    <w:p w14:paraId="23A40E97" w14:textId="29747D26" w:rsidR="002A7012" w:rsidRPr="00BF3D4F" w:rsidRDefault="002A7012" w:rsidP="00BF3D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co najmniej 1 w każdym semestrze, np. swobodna dłuższa wypowiedź na określony temat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w oparciu o pojęcia, daty i fakty historyczne. Przy odpowiedzi ustnej obowiązuje znajomość</w:t>
      </w:r>
      <w:r w:rsid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materiału z trzech ostatnich lekcji, w przypadku lekcji powtórzeniowych z całego działu.</w:t>
      </w:r>
    </w:p>
    <w:p w14:paraId="67D07F89" w14:textId="77777777" w:rsidR="002A7012" w:rsidRPr="00BF3D4F" w:rsidRDefault="002A7012" w:rsidP="00BF3D4F">
      <w:pPr>
        <w:pStyle w:val="Nagwekstrona"/>
      </w:pPr>
      <w:r w:rsidRPr="00BF3D4F">
        <w:t>Wypowiedzi pisemne:</w:t>
      </w:r>
    </w:p>
    <w:p w14:paraId="1D3AD9AC" w14:textId="6AB5A3B0" w:rsidR="002A7012" w:rsidRPr="00BF3D4F" w:rsidRDefault="002A7012" w:rsidP="00BF3D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kartkówki ( 10 - 15 min. ) obejmujące zakres materiału z trzech ostatnich lekcji, mogą być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niezapowiedziane ( mają rangę odpowiedzi ustnej)</w:t>
      </w:r>
      <w:r w:rsidR="00BF3D4F">
        <w:rPr>
          <w:rFonts w:ascii="Tahoma" w:hAnsi="Tahoma" w:cs="Tahoma"/>
          <w:kern w:val="0"/>
          <w:sz w:val="28"/>
          <w:szCs w:val="28"/>
        </w:rPr>
        <w:t>;</w:t>
      </w:r>
    </w:p>
    <w:p w14:paraId="7D316684" w14:textId="55558B73" w:rsidR="002A7012" w:rsidRPr="00BF3D4F" w:rsidRDefault="002A7012" w:rsidP="00BF3D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sprawdziany podsumowujące poszczególne działy, poprzedzone są lekcję powtórzeniową z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podaniem zakresu materiału. Zapowiedziane z co najmniej tygodniowym wyprzedzeniem</w:t>
      </w:r>
      <w:r w:rsidR="00BF3D4F">
        <w:rPr>
          <w:rFonts w:ascii="Tahoma" w:hAnsi="Tahoma" w:cs="Tahoma"/>
          <w:kern w:val="0"/>
          <w:sz w:val="28"/>
          <w:szCs w:val="28"/>
        </w:rPr>
        <w:t>;</w:t>
      </w:r>
    </w:p>
    <w:p w14:paraId="6B36C85E" w14:textId="4DD3A5ED" w:rsidR="002A7012" w:rsidRDefault="002A7012" w:rsidP="00BF3D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badania wyników – na koniec I lub II semestru (w zależności od planu na dany rok szkolny)</w:t>
      </w:r>
      <w:r w:rsidR="00BF3D4F">
        <w:rPr>
          <w:rFonts w:ascii="Tahoma" w:hAnsi="Tahoma" w:cs="Tahoma"/>
          <w:kern w:val="0"/>
          <w:sz w:val="28"/>
          <w:szCs w:val="28"/>
        </w:rPr>
        <w:t>;</w:t>
      </w:r>
    </w:p>
    <w:p w14:paraId="1F186FAD" w14:textId="77777777" w:rsidR="00BF3D4F" w:rsidRPr="00BF3D4F" w:rsidRDefault="00BF3D4F" w:rsidP="00BF3D4F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2FB1A613" w14:textId="77777777" w:rsidR="002A7012" w:rsidRPr="00BF3D4F" w:rsidRDefault="002A7012" w:rsidP="00BF3D4F">
      <w:pPr>
        <w:pStyle w:val="Nagwekstrona"/>
      </w:pPr>
      <w:r w:rsidRPr="00BF3D4F">
        <w:t>Umiejętności doskonalone w domu:</w:t>
      </w:r>
    </w:p>
    <w:p w14:paraId="1C02A8D3" w14:textId="06A718CE" w:rsidR="002A7012" w:rsidRPr="00BF3D4F" w:rsidRDefault="002A7012" w:rsidP="00BF3D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lastRenderedPageBreak/>
        <w:t>praca domowa: ocenie podlegają: pomysłowość rozwiązania, poprawność rzeczowa,</w:t>
      </w:r>
      <w:r w:rsidR="00BF3D4F"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umiejętność prezentacji (w przypadku prac ustnych), zgodność z poziomem wymagań i</w:t>
      </w:r>
      <w:r w:rsidR="00BF3D4F"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oceniane są według skali celujący- bardzo dobry- dobry- dostateczny- dopuszczający. W</w:t>
      </w:r>
      <w:r w:rsidR="00BF3D4F"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przypadku 2 braków pracy domowej uczeń otrzymuje ocenę niedostateczną.</w:t>
      </w:r>
    </w:p>
    <w:p w14:paraId="5DBCCFE5" w14:textId="66620BC4" w:rsidR="002A7012" w:rsidRPr="00BF3D4F" w:rsidRDefault="00BF3D4F" w:rsidP="00BF3D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s</w:t>
      </w:r>
      <w:r w:rsidR="002A7012" w:rsidRPr="00BF3D4F">
        <w:rPr>
          <w:rFonts w:ascii="Tahoma" w:hAnsi="Tahoma" w:cs="Tahoma"/>
          <w:kern w:val="0"/>
          <w:sz w:val="28"/>
          <w:szCs w:val="28"/>
        </w:rPr>
        <w:t>amodzielnie opracowane prace dodatkowe oparte na innych źródłach niż podręcznik</w:t>
      </w:r>
      <w:r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="002A7012" w:rsidRPr="00BF3D4F">
        <w:rPr>
          <w:rFonts w:ascii="Tahoma" w:hAnsi="Tahoma" w:cs="Tahoma"/>
          <w:kern w:val="0"/>
          <w:sz w:val="28"/>
          <w:szCs w:val="28"/>
        </w:rPr>
        <w:t xml:space="preserve">( plansze, rysunki, referaty, gazetki </w:t>
      </w:r>
      <w:r w:rsidRPr="00BF3D4F">
        <w:rPr>
          <w:rFonts w:ascii="Tahoma" w:hAnsi="Tahoma" w:cs="Tahoma"/>
          <w:kern w:val="0"/>
          <w:sz w:val="28"/>
          <w:szCs w:val="28"/>
        </w:rPr>
        <w:t>i</w:t>
      </w:r>
      <w:r w:rsidR="002A7012" w:rsidRPr="00BF3D4F">
        <w:rPr>
          <w:rFonts w:ascii="Tahoma" w:hAnsi="Tahoma" w:cs="Tahoma"/>
          <w:kern w:val="0"/>
          <w:sz w:val="28"/>
          <w:szCs w:val="28"/>
        </w:rPr>
        <w:t>tp.) oceniane są: celujący- bardzo dobry- dobry)</w:t>
      </w:r>
      <w:r w:rsidRPr="00BF3D4F">
        <w:rPr>
          <w:rFonts w:ascii="Tahoma" w:hAnsi="Tahoma" w:cs="Tahoma"/>
          <w:kern w:val="0"/>
          <w:sz w:val="28"/>
          <w:szCs w:val="28"/>
        </w:rPr>
        <w:t>;</w:t>
      </w:r>
    </w:p>
    <w:p w14:paraId="4DCDEDDC" w14:textId="77777777" w:rsidR="00BF3D4F" w:rsidRPr="00BF3D4F" w:rsidRDefault="00BF3D4F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2F8075DC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Aktywność na lekcji:</w:t>
      </w:r>
    </w:p>
    <w:p w14:paraId="3279D263" w14:textId="7F321EFB" w:rsidR="002A7012" w:rsidRPr="0052226B" w:rsidRDefault="002A7012" w:rsidP="005222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 xml:space="preserve">oceniana za pomocą „+” - 5 „plusów” to ocena </w:t>
      </w:r>
      <w:proofErr w:type="spellStart"/>
      <w:r w:rsidRPr="0052226B">
        <w:rPr>
          <w:rFonts w:ascii="Tahoma" w:hAnsi="Tahoma" w:cs="Tahoma"/>
          <w:kern w:val="0"/>
          <w:sz w:val="28"/>
          <w:szCs w:val="28"/>
        </w:rPr>
        <w:t>bdb</w:t>
      </w:r>
      <w:proofErr w:type="spellEnd"/>
      <w:r w:rsidRPr="0052226B">
        <w:rPr>
          <w:rFonts w:ascii="Tahoma" w:hAnsi="Tahoma" w:cs="Tahoma"/>
          <w:kern w:val="0"/>
          <w:sz w:val="28"/>
          <w:szCs w:val="28"/>
        </w:rPr>
        <w:t>, brak aktywności czyli nie udzielenie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 xml:space="preserve">odpowiedzi na zadane pytanie „-„ . 5 „minusów” zamieniane jest na ocenę </w:t>
      </w:r>
      <w:proofErr w:type="spellStart"/>
      <w:r w:rsidRPr="0052226B">
        <w:rPr>
          <w:rFonts w:ascii="Tahoma" w:hAnsi="Tahoma" w:cs="Tahoma"/>
          <w:kern w:val="0"/>
          <w:sz w:val="28"/>
          <w:szCs w:val="28"/>
        </w:rPr>
        <w:t>ndst</w:t>
      </w:r>
      <w:proofErr w:type="spellEnd"/>
      <w:r w:rsidRPr="0052226B">
        <w:rPr>
          <w:rFonts w:ascii="Tahoma" w:hAnsi="Tahoma" w:cs="Tahoma"/>
          <w:kern w:val="0"/>
          <w:sz w:val="28"/>
          <w:szCs w:val="28"/>
        </w:rPr>
        <w:t>.</w:t>
      </w:r>
    </w:p>
    <w:p w14:paraId="6A8C3BE8" w14:textId="77777777" w:rsidR="0052226B" w:rsidRPr="00BF3D4F" w:rsidRDefault="0052226B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0688F251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Ponadto ocenie podlega:</w:t>
      </w:r>
    </w:p>
    <w:p w14:paraId="4EC4B271" w14:textId="6E99473D" w:rsidR="002A7012" w:rsidRPr="0052226B" w:rsidRDefault="002A7012" w:rsidP="005222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proofErr w:type="spellStart"/>
      <w:r w:rsidRPr="0052226B">
        <w:rPr>
          <w:rFonts w:ascii="Tahoma" w:hAnsi="Tahoma" w:cs="Tahoma"/>
          <w:kern w:val="0"/>
          <w:sz w:val="28"/>
          <w:szCs w:val="28"/>
        </w:rPr>
        <w:t>wykonywanie</w:t>
      </w:r>
      <w:proofErr w:type="spellEnd"/>
      <w:r w:rsidRPr="0052226B">
        <w:rPr>
          <w:rFonts w:ascii="Tahoma" w:hAnsi="Tahoma" w:cs="Tahoma"/>
          <w:kern w:val="0"/>
          <w:sz w:val="28"/>
          <w:szCs w:val="28"/>
        </w:rPr>
        <w:t xml:space="preserve"> zadań w zeszycie ćwiczeń,</w:t>
      </w:r>
    </w:p>
    <w:p w14:paraId="6AFE688C" w14:textId="5A1DDE63" w:rsidR="002A7012" w:rsidRPr="0052226B" w:rsidRDefault="002A7012" w:rsidP="005222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udział w konkursach przedmiotowych,</w:t>
      </w:r>
    </w:p>
    <w:p w14:paraId="6C9600FA" w14:textId="27872634" w:rsidR="002A7012" w:rsidRPr="0052226B" w:rsidRDefault="002A7012" w:rsidP="005222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zeszyt przedmiotowy: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uczeń zobowiązany jest posiadać i systematycznie prowadzić zeszyt przedmiotowy</w:t>
      </w:r>
      <w:r w:rsidR="0052226B">
        <w:rPr>
          <w:rFonts w:ascii="Tahoma" w:hAnsi="Tahoma" w:cs="Tahoma"/>
          <w:kern w:val="0"/>
          <w:sz w:val="28"/>
          <w:szCs w:val="28"/>
        </w:rPr>
        <w:t>,</w:t>
      </w:r>
    </w:p>
    <w:p w14:paraId="7615BE10" w14:textId="278DD6C3" w:rsidR="002A7012" w:rsidRPr="0052226B" w:rsidRDefault="0052226B" w:rsidP="005222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n</w:t>
      </w:r>
      <w:r w:rsidR="002A7012" w:rsidRPr="0052226B">
        <w:rPr>
          <w:rFonts w:ascii="Tahoma" w:hAnsi="Tahoma" w:cs="Tahoma"/>
          <w:kern w:val="0"/>
          <w:sz w:val="28"/>
          <w:szCs w:val="28"/>
        </w:rPr>
        <w:t>ieustanny brak zeszytu (powyżej 3 razy) upoważnia nauczyciela do wpisania w dzienniku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="002A7012" w:rsidRPr="0052226B">
        <w:rPr>
          <w:rFonts w:ascii="Tahoma" w:hAnsi="Tahoma" w:cs="Tahoma"/>
          <w:kern w:val="0"/>
          <w:sz w:val="28"/>
          <w:szCs w:val="28"/>
        </w:rPr>
        <w:t>lekcyjnym oceny niedostatecznej z przedmiotu.</w:t>
      </w:r>
    </w:p>
    <w:p w14:paraId="3FD6BF21" w14:textId="3A0CD0A4" w:rsidR="002A7012" w:rsidRPr="00BF3D4F" w:rsidRDefault="0052226B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Ka</w:t>
      </w:r>
      <w:r w:rsidR="002A7012" w:rsidRPr="0052226B">
        <w:rPr>
          <w:rFonts w:ascii="Tahoma" w:hAnsi="Tahoma" w:cs="Tahoma"/>
          <w:kern w:val="0"/>
          <w:sz w:val="28"/>
          <w:szCs w:val="28"/>
        </w:rPr>
        <w:t>żdy zeszyt sprawdzany jest pod względem kompletności notatek, ich poprawności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="002A7012" w:rsidRPr="00BF3D4F">
        <w:rPr>
          <w:rFonts w:ascii="Tahoma" w:hAnsi="Tahoma" w:cs="Tahoma"/>
          <w:kern w:val="0"/>
          <w:sz w:val="28"/>
          <w:szCs w:val="28"/>
        </w:rPr>
        <w:t>merytorycznej, estetyki oraz poprawności ortograficznej (raz w semestrze).</w:t>
      </w:r>
    </w:p>
    <w:p w14:paraId="2C6F1EDE" w14:textId="1C6CD29A" w:rsidR="002A7012" w:rsidRPr="0052226B" w:rsidRDefault="002A7012" w:rsidP="0052226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lastRenderedPageBreak/>
        <w:t>uczeń ma obowiązek uzupełniania notatek w zeszycie za czas nieobecności.</w:t>
      </w:r>
    </w:p>
    <w:p w14:paraId="3E00083C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Zadawanie i ocena prac domowych:</w:t>
      </w:r>
    </w:p>
    <w:p w14:paraId="2248BA9E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1. Obowiązkiem ucznia jest systematyczne odrabianie prac domowych.</w:t>
      </w:r>
    </w:p>
    <w:p w14:paraId="5B2C0A8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2. Zadając pracę domową, nauczyciel określa wymagania formalne związane z jej</w:t>
      </w:r>
    </w:p>
    <w:p w14:paraId="439DA42E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wykonaniem – termin oraz sposób wykonania. Uczeń ma obowiązek przestrzegać terminu i</w:t>
      </w:r>
    </w:p>
    <w:p w14:paraId="11B05434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sposobu wykonania zadania</w:t>
      </w:r>
    </w:p>
    <w:p w14:paraId="349AFA0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3. Nauczyciel ma obowiązek wyznaczania odpowiedniego do trudności zadania czasu na jego</w:t>
      </w:r>
    </w:p>
    <w:p w14:paraId="3877902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realizację.</w:t>
      </w:r>
    </w:p>
    <w:p w14:paraId="5DE2E4D0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4. Nauczyciel sprawdza wykonanie wymienionych wyżej prac w określonym terminie.</w:t>
      </w:r>
    </w:p>
    <w:p w14:paraId="6470F0E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5. Znak graficzny, tzw. „parafka” oznacza, że nauczyciel sprawdzał wykonanie pracy, ale nie</w:t>
      </w:r>
    </w:p>
    <w:p w14:paraId="5BD7AD7B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sprawdzał jej zawartości merytorycznej.</w:t>
      </w:r>
    </w:p>
    <w:p w14:paraId="7C272B69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6.Nieusprawiedliwiony brak pracy domowej zostaje odnotowany przez nauczyciela za</w:t>
      </w:r>
    </w:p>
    <w:p w14:paraId="05B95249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pomocą oceny niedostatecznej.</w:t>
      </w:r>
    </w:p>
    <w:p w14:paraId="319666CE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7. W uzasadnionym przypadku (częste nieodrabianie prac domowych spowodowane</w:t>
      </w:r>
    </w:p>
    <w:p w14:paraId="71F2ADB9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zaniedbaniami, nieodpowiednim stosunkiem do przedmiotu, lekceważenie obowiązków</w:t>
      </w:r>
    </w:p>
    <w:p w14:paraId="05FF7797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lastRenderedPageBreak/>
        <w:t>ucznia, brakiem systematyczności – powyżej 3 razy) nauczyciel może odmówić wyznaczenia</w:t>
      </w:r>
    </w:p>
    <w:p w14:paraId="349B8631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drugiego terminu wykonania pracy domowej.</w:t>
      </w:r>
    </w:p>
    <w:p w14:paraId="4D77D154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8. Ocenienie prac może nastąpić natychmiast po upływie terminu ich realizacji lub podczas</w:t>
      </w:r>
    </w:p>
    <w:p w14:paraId="08A660F4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kontroli zeszytów – zgodnie z umową dotyczącą konkretnej pracy.</w:t>
      </w:r>
    </w:p>
    <w:p w14:paraId="7D32910D" w14:textId="77777777" w:rsidR="0052226B" w:rsidRDefault="0052226B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71E23785" w14:textId="59B12DB0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Uczeń ma prawo:</w:t>
      </w:r>
    </w:p>
    <w:p w14:paraId="4EAC302F" w14:textId="533F2269" w:rsidR="002A7012" w:rsidRPr="0052226B" w:rsidRDefault="002A7012" w:rsidP="005222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w przypadku dwóch godzin historii w tygodniu – zgłosić dwa razy „np.” czyli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nieprzygotowanie</w:t>
      </w:r>
      <w:r w:rsidR="0052226B">
        <w:rPr>
          <w:rFonts w:ascii="Tahoma" w:hAnsi="Tahoma" w:cs="Tahoma"/>
          <w:kern w:val="0"/>
          <w:sz w:val="28"/>
          <w:szCs w:val="28"/>
        </w:rPr>
        <w:t>,</w:t>
      </w:r>
      <w:r w:rsidRPr="0052226B">
        <w:rPr>
          <w:rFonts w:ascii="Tahoma" w:hAnsi="Tahoma" w:cs="Tahoma"/>
          <w:kern w:val="0"/>
          <w:sz w:val="28"/>
          <w:szCs w:val="28"/>
        </w:rPr>
        <w:t xml:space="preserve"> w semestrze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3EC16493" w14:textId="14E90924" w:rsidR="002A7012" w:rsidRPr="0052226B" w:rsidRDefault="002A7012" w:rsidP="005222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w przypadku jednej godziny historii w tygodniu – jedno „np.” w semestrze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1C3C2BA7" w14:textId="4EB698B0" w:rsidR="002A7012" w:rsidRDefault="002A7012" w:rsidP="005222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podobnie jest w przypadku braku zadania domowego.</w:t>
      </w:r>
    </w:p>
    <w:p w14:paraId="4EAF2E61" w14:textId="77777777" w:rsidR="0052226B" w:rsidRPr="0052226B" w:rsidRDefault="0052226B" w:rsidP="005222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4B636DC0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Sposoby dokumentowania osiągnięć uczniów:</w:t>
      </w:r>
    </w:p>
    <w:p w14:paraId="40762E8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1. Uczeń jest poinformowany o ocenie w chwili jej wystawienia.</w:t>
      </w:r>
    </w:p>
    <w:p w14:paraId="10E49BDC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2. W ocenianiu stosuje się następującą skalę:</w:t>
      </w:r>
    </w:p>
    <w:p w14:paraId="2D3C0916" w14:textId="77777777" w:rsidR="002A7012" w:rsidRPr="0052226B" w:rsidRDefault="002A7012" w:rsidP="005222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6 - celujący</w:t>
      </w:r>
    </w:p>
    <w:p w14:paraId="73355360" w14:textId="77777777" w:rsidR="002A7012" w:rsidRPr="0052226B" w:rsidRDefault="002A7012" w:rsidP="005222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5 - bardzo dobry</w:t>
      </w:r>
    </w:p>
    <w:p w14:paraId="5FCC8787" w14:textId="77777777" w:rsidR="002A7012" w:rsidRPr="0052226B" w:rsidRDefault="002A7012" w:rsidP="005222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4 - dobry</w:t>
      </w:r>
    </w:p>
    <w:p w14:paraId="44783769" w14:textId="77777777" w:rsidR="002A7012" w:rsidRPr="0052226B" w:rsidRDefault="002A7012" w:rsidP="005222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3 - dostateczny</w:t>
      </w:r>
    </w:p>
    <w:p w14:paraId="52F28A2A" w14:textId="77777777" w:rsidR="002A7012" w:rsidRPr="0052226B" w:rsidRDefault="002A7012" w:rsidP="005222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2 - dopuszczający</w:t>
      </w:r>
    </w:p>
    <w:p w14:paraId="3DAB50FD" w14:textId="77777777" w:rsidR="002A7012" w:rsidRPr="0052226B" w:rsidRDefault="002A7012" w:rsidP="005222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1 – niedostateczny</w:t>
      </w:r>
    </w:p>
    <w:p w14:paraId="704ECAAE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3. Oceny cząstkowe w dzienniku wyrażane są cyfrą w skali 1-6.</w:t>
      </w:r>
    </w:p>
    <w:p w14:paraId="155655B0" w14:textId="2078D42A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4. Ocena klasyfikacyjna wyrażona jest słownie wg skali: celujący, bardzo dobry, dobry,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dostateczny, dopuszczający, niedostateczny. Jeżeli uczeń często opuszcza zajęcia z przyczyn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losowych liczba ocen może być mniejsza.</w:t>
      </w:r>
    </w:p>
    <w:p w14:paraId="314DAE47" w14:textId="35E790B2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5. Każdej ocenie towarzyszy komentarz ustny lub pisemny wskazujący mocne i słabe strony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jego pracy.</w:t>
      </w:r>
    </w:p>
    <w:p w14:paraId="0C23BAAE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Kryteria ocen:</w:t>
      </w:r>
    </w:p>
    <w:p w14:paraId="4B0F38A4" w14:textId="292649B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Wypowiedzi ustne:</w:t>
      </w:r>
      <w:r w:rsidR="0052226B">
        <w:rPr>
          <w:rFonts w:ascii="Tahoma" w:hAnsi="Tahoma" w:cs="Tahoma"/>
          <w:kern w:val="0"/>
          <w:sz w:val="28"/>
          <w:szCs w:val="28"/>
        </w:rPr>
        <w:t xml:space="preserve"> o</w:t>
      </w:r>
      <w:r w:rsidRPr="00BF3D4F">
        <w:rPr>
          <w:rFonts w:ascii="Tahoma" w:hAnsi="Tahoma" w:cs="Tahoma"/>
          <w:kern w:val="0"/>
          <w:sz w:val="28"/>
          <w:szCs w:val="28"/>
        </w:rPr>
        <w:t>ceniana jest zawartość rzeczowa, umiejętność formułowania myśli, stosowanie terminologii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historycznej, zgodność z poziomem wymagań, umiejętność ilustrowania wypowiedzi poprzez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wykorzystanie pomocy naukowych (mapy, tablice graficzne) itp.</w:t>
      </w:r>
    </w:p>
    <w:p w14:paraId="300E6678" w14:textId="61D1CEE5" w:rsidR="002A7012" w:rsidRPr="0052226B" w:rsidRDefault="002A7012" w:rsidP="005222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celujący - odpowiedź wskazuje na szczególne zainteresowanie przedmiotem, spełniając</w:t>
      </w:r>
      <w:r w:rsidR="0052226B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kryteria oceny bardzo dobrej, prezentuje własne przemyślenia i oceny, łączy wiadomości z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różnych źródeł wiedzy, uczestniczy w konkursach przedmiotowych.</w:t>
      </w:r>
    </w:p>
    <w:p w14:paraId="6B73FCEE" w14:textId="60664172" w:rsidR="002A7012" w:rsidRPr="0052226B" w:rsidRDefault="002A7012" w:rsidP="005222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bardzo dobry - odpowiedź jest trafna i wyczerpująca, zgodna z tematem, łączy fakty i</w:t>
      </w:r>
      <w:r w:rsidR="0052226B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wydarzenia w oparciu o znajomość dat, postaci i pojęć historycznych, stosuje</w:t>
      </w:r>
      <w:r w:rsidR="0052226B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chronologię i hierarchię treści w oparciu biegłą umiejętność posługiwania się osią czasu -</w:t>
      </w:r>
      <w:r w:rsidR="0052226B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porównuje, wyjaśnia, wyciąga wnioski i dostrzega związki przyczynowo skutkowe, biegle</w:t>
      </w:r>
      <w:r w:rsidR="0052226B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posługuje się mapą, umiejętnie analizuje teksty źródłowe, posiada uporządkowaną wiedzę na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temat epok historycznych i ich dążeń, idei, kultury materialnej i duchowej oraz problemów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społecznych i gospodarczo- politycznych.</w:t>
      </w:r>
    </w:p>
    <w:p w14:paraId="2287C8DA" w14:textId="18C6D0F6" w:rsidR="002A7012" w:rsidRPr="0052226B" w:rsidRDefault="002A7012" w:rsidP="005222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lastRenderedPageBreak/>
        <w:t>dobry - odpowiedź zasadniczo samodzielna, ale nie wyczerpująca w pełni, dane zagadnienie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zawiera większość wymaganych treści, wykazuje dużą znajomość faktów, pojęć i postaci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historycznych oraz potrafi je wyjaśnić i ocenić, dokonuje uporządkowanej charakterystyki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dziejów, zna daty i potrafi je nanieść na oś czasu, potrafi posługiwać się mapą, bierze udział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w dyskusji - uzasadnia swoje racje w sposób komunikatywny.</w:t>
      </w:r>
    </w:p>
    <w:p w14:paraId="2233B331" w14:textId="08EA1042" w:rsidR="002A7012" w:rsidRPr="0052226B" w:rsidRDefault="002A7012" w:rsidP="005222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dostateczny - odpowiedź odbywa się przy pomocy nauczyciela, uczeń zna ważniejsze fakty,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daty, pojęcia i postacie historyczne, jednak nie zawsze potrafi je prawidłowo zinterpretować,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określa wiek wydarzenia, potrafi odczytać oś czasu, raczej rzadko korzysta z mapy.</w:t>
      </w:r>
    </w:p>
    <w:p w14:paraId="4100B6DC" w14:textId="0984A821" w:rsidR="002A7012" w:rsidRPr="0052226B" w:rsidRDefault="002A7012" w:rsidP="005222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dopuszczający – wykazuje elementarną znajomość pojęć i faktów historycznych, jednak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niezbyt precyzyjnie udziela odpowiedzi na pytania nauczyciela, posiada duże braki w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wiadomościach i umiejętnościach, podstawowe fakty historyczne wyjaśnia z pomocą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nauczyciela oraz w oparciu o podręcznik i materiały ilustracyjne.</w:t>
      </w:r>
    </w:p>
    <w:p w14:paraId="1363F3A9" w14:textId="4E9D5244" w:rsidR="002A7012" w:rsidRPr="0052226B" w:rsidRDefault="002A7012" w:rsidP="005222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52226B">
        <w:rPr>
          <w:rFonts w:ascii="Tahoma" w:hAnsi="Tahoma" w:cs="Tahoma"/>
          <w:kern w:val="0"/>
          <w:sz w:val="28"/>
          <w:szCs w:val="28"/>
        </w:rPr>
        <w:t>niedostateczny - nie udziela odpowiedzi na większość pytań zadanych przez nauczyciela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nawet o elementarnym stopniu trudności nawet z pomocą nauczyciela, posiada bardzo duże</w:t>
      </w:r>
      <w:r w:rsidR="00946E30" w:rsidRP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52226B">
        <w:rPr>
          <w:rFonts w:ascii="Tahoma" w:hAnsi="Tahoma" w:cs="Tahoma"/>
          <w:kern w:val="0"/>
          <w:sz w:val="28"/>
          <w:szCs w:val="28"/>
        </w:rPr>
        <w:t>braki w wiadomościach koniecznych.</w:t>
      </w:r>
    </w:p>
    <w:p w14:paraId="7C874CF8" w14:textId="77777777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Prace pisemne:</w:t>
      </w:r>
    </w:p>
    <w:p w14:paraId="6C701A21" w14:textId="455F39B5" w:rsidR="0052226B" w:rsidRPr="00BF3D4F" w:rsidRDefault="0052226B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Skala procentowa ocen przy ocenianiu prac pisemnych.</w:t>
      </w:r>
    </w:p>
    <w:p w14:paraId="49A25D6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(test/sprawdzian z rozdziału, badanie wyników, kartkówka)</w:t>
      </w:r>
    </w:p>
    <w:p w14:paraId="5B8535FB" w14:textId="350D1CA8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Oceny uzyskane przez uczniów w ciągu roku szkolnego wyrażone są tradycyjną oceną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szkolną.</w:t>
      </w:r>
    </w:p>
    <w:p w14:paraId="2074B806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Punktacja procentowa:</w:t>
      </w:r>
    </w:p>
    <w:p w14:paraId="38C48FDA" w14:textId="53112CE0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1 – niedostateczny 0 – 35 %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67CF7795" w14:textId="54F3710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2 – dopuszczający 35 – 49 %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1D2B83B8" w14:textId="1A4409B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3 – dostateczny 50 – 69 %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2968F599" w14:textId="3F3561BC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4 – dobry 70 – 89%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3AA2BA8F" w14:textId="7DF3423C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5 – bardzo dobry 90 – 100 %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0FDBE0D6" w14:textId="7840E8EF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6 – celujący 100%</w:t>
      </w:r>
      <w:r w:rsidR="0052226B">
        <w:rPr>
          <w:rFonts w:ascii="Tahoma" w:hAnsi="Tahoma" w:cs="Tahoma"/>
          <w:kern w:val="0"/>
          <w:sz w:val="28"/>
          <w:szCs w:val="28"/>
        </w:rPr>
        <w:t>;</w:t>
      </w:r>
    </w:p>
    <w:p w14:paraId="2AABE0AB" w14:textId="77777777" w:rsidR="0052226B" w:rsidRPr="00BF3D4F" w:rsidRDefault="0052226B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1721BF9C" w14:textId="031A0E9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a) Sprawdziany muszą być zapowiedziane co najmniej na tydzień wcześniej przed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wyznaczonym terminem. Nauczyciel wpisuje tę informację do e-dziennika, podaje zakres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materiału. Kartkówki nie muszą być zapowiadane.</w:t>
      </w:r>
    </w:p>
    <w:p w14:paraId="7FDA2088" w14:textId="01F6C493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b) Sprawdziany są obowiązkowe. Jeżeli z przyczyn losowych uczeń nie może napisać jej z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całą klasą, to powinien uczynić to w uzgodnionym z nauczycielem terminie. Termin ten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powinien ustalić do tygodnia po powrocie, jeśli tego nie uczyni, nauczyciel daje mu</w:t>
      </w:r>
      <w:r w:rsidR="0052226B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sprawdzian na pierwszej lekcji (po upłynięciu terminu). Zakres tej lekcji uczeń musi nadrobić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w swoim zakresie.</w:t>
      </w:r>
    </w:p>
    <w:p w14:paraId="36EC6B14" w14:textId="704A8E80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c) Nauczyciel oddaje sprawdziany w terminie dwóch tygodni, kartkówki zaś w ciągu</w:t>
      </w:r>
      <w:r w:rsidR="00B73BBC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tygodnia.</w:t>
      </w:r>
    </w:p>
    <w:p w14:paraId="6BCC901F" w14:textId="596DC665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d) Sprawdziany, z których uczeń otrzymał ocena niedostateczną lub dopuszczającą uczeń ma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prawo poprawić w ciągu dwóch tygodni. Do dziennika obok oceny uzyskanej poprzednio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wpisuje się ocenę z poprawianego sprawdzianu.</w:t>
      </w:r>
    </w:p>
    <w:p w14:paraId="28828CF3" w14:textId="56E0CDDF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e) Uczeń nieobecny na sprawdzianie ma obowiązek napisania w ciągu tygodnia od daty</w:t>
      </w:r>
      <w:r w:rsidR="00B73BBC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powrotu do szkoły.</w:t>
      </w:r>
    </w:p>
    <w:p w14:paraId="7BD11023" w14:textId="48D784D6" w:rsidR="00B73BBC" w:rsidRDefault="00B73BBC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lastRenderedPageBreak/>
        <w:t>Sposób ustalania oceny śródrocznej i rocznej.</w:t>
      </w:r>
    </w:p>
    <w:p w14:paraId="494FC676" w14:textId="705CF926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Przy ustalaniu oceny śródrocznej i rocznej nauczyciel bierze pod uwagę stopnie ucznia z</w:t>
      </w:r>
      <w:r w:rsidR="00B73BBC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poszczególnych obszarów działalności według następującej kolejności:</w:t>
      </w:r>
    </w:p>
    <w:p w14:paraId="147D66D3" w14:textId="37A3E8C7" w:rsidR="002A7012" w:rsidRPr="00B73BBC" w:rsidRDefault="00B73BBC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s</w:t>
      </w:r>
      <w:r w:rsidR="002A7012" w:rsidRPr="00B73BBC">
        <w:rPr>
          <w:rFonts w:ascii="Tahoma" w:hAnsi="Tahoma" w:cs="Tahoma"/>
          <w:kern w:val="0"/>
          <w:sz w:val="28"/>
          <w:szCs w:val="28"/>
        </w:rPr>
        <w:t>prawdziany</w:t>
      </w:r>
      <w:r>
        <w:rPr>
          <w:rFonts w:ascii="Tahoma" w:hAnsi="Tahoma" w:cs="Tahoma"/>
          <w:kern w:val="0"/>
          <w:sz w:val="28"/>
          <w:szCs w:val="28"/>
        </w:rPr>
        <w:t>;</w:t>
      </w:r>
    </w:p>
    <w:p w14:paraId="29DE6AD8" w14:textId="17A39E94" w:rsidR="002A7012" w:rsidRPr="00B73BBC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odpowiedzi ustne i kartkówki</w:t>
      </w:r>
      <w:r w:rsidR="00B73BBC">
        <w:rPr>
          <w:rFonts w:ascii="Tahoma" w:hAnsi="Tahoma" w:cs="Tahoma"/>
          <w:kern w:val="0"/>
          <w:sz w:val="28"/>
          <w:szCs w:val="28"/>
        </w:rPr>
        <w:t>;</w:t>
      </w:r>
    </w:p>
    <w:p w14:paraId="54B5B12A" w14:textId="6583764F" w:rsidR="002A7012" w:rsidRPr="00B73BBC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aktywność na zajęciach</w:t>
      </w:r>
      <w:r w:rsidR="00B73BBC">
        <w:rPr>
          <w:rFonts w:ascii="Tahoma" w:hAnsi="Tahoma" w:cs="Tahoma"/>
          <w:kern w:val="0"/>
          <w:sz w:val="28"/>
          <w:szCs w:val="28"/>
        </w:rPr>
        <w:t>;</w:t>
      </w:r>
    </w:p>
    <w:p w14:paraId="595A8A26" w14:textId="6BC27C74" w:rsidR="002A7012" w:rsidRPr="00B73BBC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aktywność pozalekcyjna</w:t>
      </w:r>
      <w:r w:rsidR="00B73BBC">
        <w:rPr>
          <w:rFonts w:ascii="Tahoma" w:hAnsi="Tahoma" w:cs="Tahoma"/>
          <w:kern w:val="0"/>
          <w:sz w:val="28"/>
          <w:szCs w:val="28"/>
        </w:rPr>
        <w:t>;</w:t>
      </w:r>
    </w:p>
    <w:p w14:paraId="0172B13F" w14:textId="30D5B05E" w:rsidR="002A7012" w:rsidRPr="00B73BBC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strike/>
          <w:color w:val="FF0000"/>
          <w:kern w:val="0"/>
          <w:sz w:val="28"/>
          <w:szCs w:val="28"/>
        </w:rPr>
        <w:t>prace domowe i prace długoterminowe itp</w:t>
      </w:r>
      <w:r w:rsidRPr="00B73BBC">
        <w:rPr>
          <w:rFonts w:ascii="Tahoma" w:hAnsi="Tahoma" w:cs="Tahoma"/>
          <w:color w:val="FF0000"/>
          <w:kern w:val="0"/>
          <w:sz w:val="28"/>
          <w:szCs w:val="28"/>
        </w:rPr>
        <w:t>.</w:t>
      </w:r>
    </w:p>
    <w:p w14:paraId="28065E68" w14:textId="1F2D6BF3" w:rsidR="002A7012" w:rsidRPr="00B73BBC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posługiwanie się pomocami naukowymi (oś czasu, mapy, atlasy, słowniki itp.)</w:t>
      </w:r>
      <w:r w:rsidR="00B73BBC">
        <w:rPr>
          <w:rFonts w:ascii="Tahoma" w:hAnsi="Tahoma" w:cs="Tahoma"/>
          <w:kern w:val="0"/>
          <w:sz w:val="28"/>
          <w:szCs w:val="28"/>
        </w:rPr>
        <w:t>;</w:t>
      </w:r>
    </w:p>
    <w:p w14:paraId="17608F2E" w14:textId="2C92FBDB" w:rsidR="002A7012" w:rsidRPr="00B73BBC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prowadzenie zeszytu i zeszytu ćwiczeń</w:t>
      </w:r>
      <w:r w:rsidR="00B73BBC">
        <w:rPr>
          <w:rFonts w:ascii="Tahoma" w:hAnsi="Tahoma" w:cs="Tahoma"/>
          <w:kern w:val="0"/>
          <w:sz w:val="28"/>
          <w:szCs w:val="28"/>
        </w:rPr>
        <w:t>;</w:t>
      </w:r>
    </w:p>
    <w:p w14:paraId="6E619D0E" w14:textId="1DD4CB57" w:rsidR="002A7012" w:rsidRDefault="002A7012" w:rsidP="00B73B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inne – patrz poniżej</w:t>
      </w:r>
      <w:r w:rsidR="00B73BBC">
        <w:rPr>
          <w:rFonts w:ascii="Tahoma" w:hAnsi="Tahoma" w:cs="Tahoma"/>
          <w:kern w:val="0"/>
          <w:sz w:val="28"/>
          <w:szCs w:val="28"/>
        </w:rPr>
        <w:t>;</w:t>
      </w:r>
    </w:p>
    <w:p w14:paraId="420230F0" w14:textId="77777777" w:rsidR="00B73BBC" w:rsidRPr="00B73BBC" w:rsidRDefault="00B73BBC" w:rsidP="00B73BBC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0996EC9A" w14:textId="7A708CCD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Klasyfikacji semestralnej i końcowo - rocznej dokonuje się na podstawie ocen</w:t>
      </w:r>
      <w:r w:rsidR="00B73BBC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cząstkowych .</w:t>
      </w:r>
    </w:p>
    <w:p w14:paraId="7DFF7BB3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Ocenę niedostateczną otrzymuje uczeń, który:</w:t>
      </w:r>
    </w:p>
    <w:p w14:paraId="4D39853A" w14:textId="1B99C2D2" w:rsidR="002A7012" w:rsidRPr="00B73BBC" w:rsidRDefault="002A7012" w:rsidP="00B73B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nie opanował treści koniecznych,</w:t>
      </w:r>
    </w:p>
    <w:p w14:paraId="7929C7B1" w14:textId="7984DF9A" w:rsidR="002A7012" w:rsidRPr="00B73BBC" w:rsidRDefault="002A7012" w:rsidP="00B73B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ma bardzo poważne braki w podstawowych wiadomościach i umiejętnościach,</w:t>
      </w:r>
      <w:r w:rsidR="00B73BBC" w:rsidRPr="00B73BBC">
        <w:rPr>
          <w:rFonts w:ascii="Tahoma" w:hAnsi="Tahoma" w:cs="Tahoma"/>
          <w:kern w:val="0"/>
          <w:sz w:val="28"/>
          <w:szCs w:val="28"/>
        </w:rPr>
        <w:t xml:space="preserve"> </w:t>
      </w:r>
      <w:r w:rsidRPr="00B73BBC">
        <w:rPr>
          <w:rFonts w:ascii="Tahoma" w:hAnsi="Tahoma" w:cs="Tahoma"/>
          <w:kern w:val="0"/>
          <w:sz w:val="28"/>
          <w:szCs w:val="28"/>
        </w:rPr>
        <w:t>uniemożliwiające dalszą naukę,</w:t>
      </w:r>
    </w:p>
    <w:p w14:paraId="52DED0C1" w14:textId="325E7E1C" w:rsidR="002A7012" w:rsidRPr="00B73BBC" w:rsidRDefault="002A7012" w:rsidP="00B73BBC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nie przejawia chęci przyswajania nowych wiadomości i współpracy z nauczycielem,</w:t>
      </w:r>
    </w:p>
    <w:p w14:paraId="48FB54E7" w14:textId="45B137A1" w:rsidR="002A7012" w:rsidRPr="00B73BBC" w:rsidRDefault="002A7012" w:rsidP="00B73BBC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nie przejawia chęci poprawy ocen,</w:t>
      </w:r>
    </w:p>
    <w:p w14:paraId="6CF5051F" w14:textId="0B076D54" w:rsidR="002A7012" w:rsidRPr="00B73BBC" w:rsidRDefault="002A7012" w:rsidP="00B73B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nie prowadzi zeszytu ćwiczeń,</w:t>
      </w:r>
    </w:p>
    <w:p w14:paraId="0ED262FC" w14:textId="2DF89FC1" w:rsidR="002A7012" w:rsidRPr="00B73BBC" w:rsidRDefault="002A7012" w:rsidP="00B73B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73BBC">
        <w:rPr>
          <w:rFonts w:ascii="Tahoma" w:hAnsi="Tahoma" w:cs="Tahoma"/>
          <w:strike/>
          <w:color w:val="FF0000"/>
          <w:kern w:val="0"/>
          <w:sz w:val="28"/>
          <w:szCs w:val="28"/>
        </w:rPr>
        <w:t>notorycznie nie odrabia pracy domowej.</w:t>
      </w:r>
    </w:p>
    <w:p w14:paraId="382C269A" w14:textId="77777777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Ocenę dopuszczającą otrzymuje uczeń, który:</w:t>
      </w:r>
    </w:p>
    <w:p w14:paraId="10D1BF9C" w14:textId="5A05C214" w:rsidR="002A7012" w:rsidRPr="00B73BBC" w:rsidRDefault="002A7012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wykazuje elementarną znajomość pojęć i faktów historycznych,</w:t>
      </w:r>
    </w:p>
    <w:p w14:paraId="62227B1D" w14:textId="658B89AA" w:rsidR="002A7012" w:rsidRPr="00DF6F23" w:rsidRDefault="002A7012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ma duże braki w podstawowych wiadomościach, lecz z pomocą nauczyciela potrafi je</w:t>
      </w:r>
      <w:r w:rsidR="00DF6F23">
        <w:rPr>
          <w:rFonts w:ascii="Tahoma" w:hAnsi="Tahoma" w:cs="Tahoma"/>
          <w:kern w:val="0"/>
          <w:sz w:val="28"/>
          <w:szCs w:val="28"/>
        </w:rPr>
        <w:t xml:space="preserve"> </w:t>
      </w:r>
      <w:r w:rsidRPr="00DF6F23">
        <w:rPr>
          <w:rFonts w:ascii="Tahoma" w:hAnsi="Tahoma" w:cs="Tahoma"/>
          <w:kern w:val="0"/>
          <w:sz w:val="28"/>
          <w:szCs w:val="28"/>
        </w:rPr>
        <w:t>nadrobić,</w:t>
      </w:r>
    </w:p>
    <w:p w14:paraId="5FD9E8DE" w14:textId="229EC302" w:rsidR="002A7012" w:rsidRPr="00B73BBC" w:rsidRDefault="002A7012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rozwiązuje i wykonuje typowe zadania o niewielkim stopniu trudności,</w:t>
      </w:r>
    </w:p>
    <w:p w14:paraId="0D6BBE52" w14:textId="6FEF671F" w:rsidR="002A7012" w:rsidRPr="00DF6F23" w:rsidRDefault="002A7012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przejawia gotowość i chęć do przyjmowania nowych wiadomości i współpracy</w:t>
      </w:r>
      <w:r w:rsidR="00DF6F23">
        <w:rPr>
          <w:rFonts w:ascii="Tahoma" w:hAnsi="Tahoma" w:cs="Tahoma"/>
          <w:kern w:val="0"/>
          <w:sz w:val="28"/>
          <w:szCs w:val="28"/>
        </w:rPr>
        <w:t xml:space="preserve"> </w:t>
      </w:r>
      <w:r w:rsidRPr="00DF6F23">
        <w:rPr>
          <w:rFonts w:ascii="Tahoma" w:hAnsi="Tahoma" w:cs="Tahoma"/>
          <w:kern w:val="0"/>
          <w:sz w:val="28"/>
          <w:szCs w:val="28"/>
        </w:rPr>
        <w:t>z nauczycielem.</w:t>
      </w:r>
    </w:p>
    <w:p w14:paraId="7970F6C0" w14:textId="0611C4B5" w:rsidR="002A7012" w:rsidRPr="00B73BBC" w:rsidRDefault="002A7012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stara się prowadzić zeszyt ćwiczeń,</w:t>
      </w:r>
    </w:p>
    <w:p w14:paraId="7DB70EF8" w14:textId="0115C222" w:rsidR="002A7012" w:rsidRPr="00B73BBC" w:rsidRDefault="002A7012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73BBC">
        <w:rPr>
          <w:rFonts w:ascii="Tahoma" w:hAnsi="Tahoma" w:cs="Tahoma"/>
          <w:kern w:val="0"/>
          <w:sz w:val="28"/>
          <w:szCs w:val="28"/>
        </w:rPr>
        <w:t>stara się czytać zagadnienia zawarte w podręczniku i wyróżnia fakty najistotniejsze,</w:t>
      </w:r>
    </w:p>
    <w:p w14:paraId="72C63D99" w14:textId="7CFA6B09" w:rsidR="002A7012" w:rsidRDefault="00DF6F23" w:rsidP="00B73B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r</w:t>
      </w:r>
      <w:r w:rsidR="002A7012" w:rsidRPr="00B73BBC">
        <w:rPr>
          <w:rFonts w:ascii="Tahoma" w:hAnsi="Tahoma" w:cs="Tahoma"/>
          <w:kern w:val="0"/>
          <w:sz w:val="28"/>
          <w:szCs w:val="28"/>
        </w:rPr>
        <w:t>aczej odrabia zadania domowe.</w:t>
      </w:r>
    </w:p>
    <w:p w14:paraId="63F510A2" w14:textId="77777777" w:rsidR="00DF6F23" w:rsidRPr="00B73BBC" w:rsidRDefault="00DF6F23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3A35FA03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Ocenę dostateczną otrzymuje uczeń, który:</w:t>
      </w:r>
    </w:p>
    <w:p w14:paraId="582C67F5" w14:textId="2CE45DDF" w:rsidR="00DF6F23" w:rsidRPr="00DF6F23" w:rsidRDefault="002A7012" w:rsidP="00DF6F2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opanował treści przewidziane w programie nauczania na poziomie podstawowym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7C79DF8B" w14:textId="4FF20BD4" w:rsidR="002A7012" w:rsidRPr="00DF6F23" w:rsidRDefault="00DF6F23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 xml:space="preserve"> </w:t>
      </w:r>
      <w:r w:rsidR="002A7012" w:rsidRPr="00DF6F23">
        <w:rPr>
          <w:rFonts w:ascii="Tahoma" w:hAnsi="Tahoma" w:cs="Tahoma"/>
          <w:kern w:val="0"/>
          <w:sz w:val="28"/>
          <w:szCs w:val="28"/>
        </w:rPr>
        <w:t>rozwiązuje i wykonuje typowe zadania o podstawowym stopniu trudności i niewielkim</w:t>
      </w:r>
      <w:r>
        <w:rPr>
          <w:rFonts w:ascii="Tahoma" w:hAnsi="Tahoma" w:cs="Tahoma"/>
          <w:kern w:val="0"/>
          <w:sz w:val="28"/>
          <w:szCs w:val="28"/>
        </w:rPr>
        <w:t>;</w:t>
      </w:r>
    </w:p>
    <w:p w14:paraId="6A81D18D" w14:textId="13BC995D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stopniu złożoności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11510A62" w14:textId="4A5B5B62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ocenia wydarzenie historyczne i opisuje z pomocą nauczyciela oraz pomocy dydaktycznych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6D080440" w14:textId="14C93E5E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 xml:space="preserve">zna podstawowe pojęcia </w:t>
      </w:r>
      <w:proofErr w:type="spellStart"/>
      <w:r w:rsidRPr="00DF6F23">
        <w:rPr>
          <w:rFonts w:ascii="Tahoma" w:hAnsi="Tahoma" w:cs="Tahoma"/>
          <w:kern w:val="0"/>
          <w:sz w:val="28"/>
          <w:szCs w:val="28"/>
        </w:rPr>
        <w:t>historyczn</w:t>
      </w:r>
      <w:proofErr w:type="spellEnd"/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6798035C" w14:textId="15F32DFD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posiada znajomość podstawowej wiedzy faktograficznej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4DC5C0DB" w14:textId="6FF98A1A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próbuje porównywać, selekcjonować i klasyfikować fakty i informacje,</w:t>
      </w:r>
    </w:p>
    <w:p w14:paraId="368462A2" w14:textId="57168415" w:rsidR="002A7012" w:rsidRPr="00DF6F23" w:rsidRDefault="002A7012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odczytuje wydarzenia z osi czasu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0FC8A8DC" w14:textId="4FEF25F7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określa wiek zdarzenia i zna ważne daty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2002C8C1" w14:textId="5230E589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- dostrzega podstawowe związki pomiędzy różnymi faktami historycznymi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25DC5CDF" w14:textId="38E289C5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- wykazuje minimalną aktywność na lekcji</w:t>
      </w:r>
      <w:r w:rsidR="00DF6F23">
        <w:rPr>
          <w:rFonts w:ascii="Tahoma" w:hAnsi="Tahoma" w:cs="Tahoma"/>
          <w:kern w:val="0"/>
          <w:sz w:val="28"/>
          <w:szCs w:val="28"/>
        </w:rPr>
        <w:t>;</w:t>
      </w:r>
    </w:p>
    <w:p w14:paraId="11E398CD" w14:textId="65CC0B9A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 xml:space="preserve">- </w:t>
      </w: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odrabia prace domowe</w:t>
      </w:r>
      <w:r w:rsidR="00DF6F23">
        <w:rPr>
          <w:rFonts w:ascii="Tahoma" w:hAnsi="Tahoma" w:cs="Tahoma"/>
          <w:strike/>
          <w:color w:val="FF0000"/>
          <w:kern w:val="0"/>
          <w:sz w:val="28"/>
          <w:szCs w:val="28"/>
        </w:rPr>
        <w:t>;</w:t>
      </w:r>
    </w:p>
    <w:p w14:paraId="6369B661" w14:textId="77777777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- poprawnie prowadzi zeszyt ćwiczeń.</w:t>
      </w:r>
    </w:p>
    <w:p w14:paraId="5FD197A5" w14:textId="77777777" w:rsidR="00DF6F23" w:rsidRPr="00BF3D4F" w:rsidRDefault="00DF6F23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69869322" w14:textId="77777777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Ocenę dobrą otrzymuje uczeń, który:</w:t>
      </w:r>
    </w:p>
    <w:p w14:paraId="168B00B9" w14:textId="77777777" w:rsidR="00DF6F23" w:rsidRPr="00BF3D4F" w:rsidRDefault="00DF6F23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7FF15939" w14:textId="52E42E76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potrafi samodzielnie pracować z podręcznikiem, materiałem źródłowym i wykonuje zadania</w:t>
      </w:r>
      <w:r w:rsidR="00946E30" w:rsidRPr="00DF6F23">
        <w:rPr>
          <w:rFonts w:ascii="Tahoma" w:hAnsi="Tahoma" w:cs="Tahoma"/>
          <w:kern w:val="0"/>
          <w:sz w:val="28"/>
          <w:szCs w:val="28"/>
        </w:rPr>
        <w:t xml:space="preserve"> </w:t>
      </w:r>
      <w:r w:rsidRPr="00DF6F23">
        <w:rPr>
          <w:rFonts w:ascii="Tahoma" w:hAnsi="Tahoma" w:cs="Tahoma"/>
          <w:kern w:val="0"/>
          <w:sz w:val="28"/>
          <w:szCs w:val="28"/>
        </w:rPr>
        <w:t>o średnim stopniu trudności i złożoności,</w:t>
      </w:r>
    </w:p>
    <w:p w14:paraId="68F8E201" w14:textId="5E5BEB95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poprawnie ocenia i opisuje wydarzenie historyczne,</w:t>
      </w:r>
    </w:p>
    <w:p w14:paraId="2F033BC6" w14:textId="7A9C11DF" w:rsidR="002A7012" w:rsidRPr="00DF6F23" w:rsidRDefault="002A7012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wykazuje dużą znajomość faktów, pojęć i postaci historycznych,</w:t>
      </w:r>
    </w:p>
    <w:p w14:paraId="2A18D4A0" w14:textId="081E8802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ustnie i pisemnie stosuje terminy i pojęcia historyczne,</w:t>
      </w:r>
    </w:p>
    <w:p w14:paraId="15A1D2B9" w14:textId="3FC0FDF8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dokonuje uporządkowanej charakterystyki dziejów,</w:t>
      </w:r>
    </w:p>
    <w:p w14:paraId="7C1DB974" w14:textId="324BDEF5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wykazuje się dużą znajomością dat,</w:t>
      </w:r>
    </w:p>
    <w:p w14:paraId="1B608477" w14:textId="79BDF15F" w:rsidR="002A7012" w:rsidRPr="00DF6F23" w:rsidRDefault="002A7012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prawidłowo posługuje się osią czasu - nanosi daty, określa wiek itp.</w:t>
      </w:r>
    </w:p>
    <w:p w14:paraId="60C67D4E" w14:textId="1D2438C1" w:rsidR="002A7012" w:rsidRPr="00DF6F23" w:rsidRDefault="002A7012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poprawnie posługuje się mapą,</w:t>
      </w:r>
    </w:p>
    <w:p w14:paraId="39C1FC64" w14:textId="0D39D251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rozwiązuje typowe problemy z wykorzystaniem informacji z różnych źródeł wiedzy,</w:t>
      </w:r>
    </w:p>
    <w:p w14:paraId="61FC671C" w14:textId="6332720C" w:rsidR="002A7012" w:rsidRPr="00DF6F23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efektywnie współpracuje w zespole i dość aktywnie pracuje w grupie,</w:t>
      </w:r>
    </w:p>
    <w:p w14:paraId="2B0C94C2" w14:textId="4AFE4421" w:rsidR="002A7012" w:rsidRDefault="002A7012" w:rsidP="00DF6F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bierze udział w dyskusjach, wymianie poglądów.</w:t>
      </w:r>
    </w:p>
    <w:p w14:paraId="6C2967D7" w14:textId="77777777" w:rsidR="00DF6F23" w:rsidRPr="00DF6F23" w:rsidRDefault="00DF6F23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1CB3AC6C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Ocenę bardzo dobrą otrzymuje uczeń, który:</w:t>
      </w:r>
    </w:p>
    <w:p w14:paraId="33EA6BD3" w14:textId="2C13891A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opanował pełny zakres wiedzy i umiejętności określony programem nauczania historii,</w:t>
      </w:r>
    </w:p>
    <w:p w14:paraId="43374728" w14:textId="2976080A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lastRenderedPageBreak/>
        <w:t>sprawnie posługuje się wiadomościami łączy, analizuje i opisuje fakty i wydarzenia w</w:t>
      </w:r>
    </w:p>
    <w:p w14:paraId="3AB1AAA4" w14:textId="77777777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oparciu o znajomość dat, postaci i pojęć historycznych,</w:t>
      </w:r>
    </w:p>
    <w:p w14:paraId="4CEC18A3" w14:textId="390B9D0B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stosuje chronologię i hierarchię treści,</w:t>
      </w:r>
    </w:p>
    <w:p w14:paraId="1E7F0820" w14:textId="180CF780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rozwiązuje samodzielnie problemy, potrafi samodzielnie interpretować i wyjaśniać fakty i</w:t>
      </w:r>
      <w:r w:rsidR="00946E30" w:rsidRPr="00DF6F23">
        <w:rPr>
          <w:rFonts w:ascii="Tahoma" w:hAnsi="Tahoma" w:cs="Tahoma"/>
          <w:kern w:val="0"/>
          <w:sz w:val="28"/>
          <w:szCs w:val="28"/>
        </w:rPr>
        <w:t xml:space="preserve"> </w:t>
      </w:r>
      <w:r w:rsidRPr="00DF6F23">
        <w:rPr>
          <w:rFonts w:ascii="Tahoma" w:hAnsi="Tahoma" w:cs="Tahoma"/>
          <w:kern w:val="0"/>
          <w:sz w:val="28"/>
          <w:szCs w:val="28"/>
        </w:rPr>
        <w:t>zjawiska historyczne,</w:t>
      </w:r>
    </w:p>
    <w:p w14:paraId="0A67830D" w14:textId="71455701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posiada uporządkowaną wiedzę na temat epok historycznych i ich dążeń, idei, kultury</w:t>
      </w:r>
    </w:p>
    <w:p w14:paraId="401B51E1" w14:textId="77777777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materialnej i duchowej oraz problemów społecznych i gospodarczo - politycznych,</w:t>
      </w:r>
    </w:p>
    <w:p w14:paraId="7320FB81" w14:textId="69540AC9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potrafi zastosować posiadaną wiedzę w ocenie bieżących wydarzeń,</w:t>
      </w:r>
    </w:p>
    <w:p w14:paraId="535D6ABD" w14:textId="140DE103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biegle posługuje się mapą,</w:t>
      </w:r>
    </w:p>
    <w:p w14:paraId="41D4BDA3" w14:textId="41700DC0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umiejętnie analizuje teksty źródłowe,</w:t>
      </w:r>
    </w:p>
    <w:p w14:paraId="197BDC0D" w14:textId="74BA2729" w:rsidR="002A7012" w:rsidRPr="00DF6F23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umie bronić swoich poglądów,</w:t>
      </w:r>
    </w:p>
    <w:p w14:paraId="3FB59D4A" w14:textId="77962AD2" w:rsidR="002A7012" w:rsidRDefault="002A7012" w:rsidP="00DF6F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wnosi twórczy wkład w realizowane zagadnienia.</w:t>
      </w:r>
    </w:p>
    <w:p w14:paraId="2C0EA4CD" w14:textId="77777777" w:rsidR="00DF6F23" w:rsidRPr="00DF6F23" w:rsidRDefault="00DF6F23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355FED0F" w14:textId="77777777" w:rsidR="002A7012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Ocenę celującą otrzymuje uczeń, który:</w:t>
      </w:r>
    </w:p>
    <w:p w14:paraId="3103E113" w14:textId="77777777" w:rsidR="00DF6F23" w:rsidRPr="00BF3D4F" w:rsidRDefault="00DF6F23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3C1635BC" w14:textId="260C5475" w:rsidR="002A7012" w:rsidRPr="00DF6F23" w:rsidRDefault="002A7012" w:rsidP="00DF6F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w wysokim stopniu opanował treści programowe,</w:t>
      </w:r>
    </w:p>
    <w:p w14:paraId="3B184C9B" w14:textId="1A3CB3DB" w:rsidR="002A7012" w:rsidRPr="00DF6F23" w:rsidRDefault="002A7012" w:rsidP="00DF6F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umie formułować oryginalne wnioski, hierarchizować i selekcjonować nabytą wiedzę,</w:t>
      </w:r>
    </w:p>
    <w:p w14:paraId="2E3FB1F3" w14:textId="3386C28C" w:rsidR="002A7012" w:rsidRPr="00DF6F23" w:rsidRDefault="002A7012" w:rsidP="00DF6F23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bierze udział i osiąga sukcesy w konkursach przedmiotowych,</w:t>
      </w:r>
    </w:p>
    <w:p w14:paraId="5C9A705F" w14:textId="2820A6AC" w:rsidR="002A7012" w:rsidRPr="00DF6F23" w:rsidRDefault="002A7012" w:rsidP="00DF6F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DF6F23">
        <w:rPr>
          <w:rFonts w:ascii="Tahoma" w:hAnsi="Tahoma" w:cs="Tahoma"/>
          <w:kern w:val="0"/>
          <w:sz w:val="28"/>
          <w:szCs w:val="28"/>
        </w:rPr>
        <w:t>samodzielnie i twórczo rozwija swoje zainteresowania.</w:t>
      </w:r>
    </w:p>
    <w:p w14:paraId="4582E135" w14:textId="53579AC8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Warunkiem uzyskania oceny celującej śródrocznej oraz rocznej jest posiadanie przez ucznia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najwyższych ocen ze sprawdzianów celujących oraz bardzo dobrych!</w:t>
      </w:r>
    </w:p>
    <w:p w14:paraId="1D1835F1" w14:textId="57FAC64E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Ocena śródroczna i roczna jest efektem pracy i nauki ucznia podczas całego semestru oraz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roku szkolnego, przy ustalaniu oceny rocznej bierze się pod uwagę ocenę śródroczną.</w:t>
      </w:r>
    </w:p>
    <w:p w14:paraId="44DA1FAA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Tryb poprawiania ocen:</w:t>
      </w:r>
    </w:p>
    <w:p w14:paraId="7EFD90AD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a) Uczeń ma prawo poprawiać każdą ocenę.</w:t>
      </w:r>
    </w:p>
    <w:p w14:paraId="60A42778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b) Poprawa jest dobrowolna i musi odbywać się poza lekcjami historii.</w:t>
      </w:r>
    </w:p>
    <w:p w14:paraId="3659D471" w14:textId="0DE875D8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c) Termin poprawy uzgadnia z nauczycielem - termin do dwóch tygodni od czasu otrzymania</w:t>
      </w:r>
      <w:r w:rsidR="00946E30" w:rsidRPr="00BF3D4F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oceny.</w:t>
      </w:r>
    </w:p>
    <w:p w14:paraId="2F37C459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d) Nowa ocena zostaje zapisana w dzienniku, obok poprawianej.</w:t>
      </w:r>
    </w:p>
    <w:p w14:paraId="0974673F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e</w:t>
      </w: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) Zadania domowe uczeń powinien poprawić na lekcję następną, wcześniej zgłaszając</w:t>
      </w:r>
    </w:p>
    <w:p w14:paraId="51A9985A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nieprzygotowanie. Wyjątkowo, jeżeli zadanie było pracochłonne lub jego realizacja trwała</w:t>
      </w:r>
    </w:p>
    <w:p w14:paraId="7246A4EF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trike/>
          <w:color w:val="FF0000"/>
          <w:kern w:val="0"/>
          <w:sz w:val="28"/>
          <w:szCs w:val="28"/>
        </w:rPr>
      </w:pPr>
      <w:r w:rsidRPr="00BF3D4F">
        <w:rPr>
          <w:rFonts w:ascii="Tahoma" w:hAnsi="Tahoma" w:cs="Tahoma"/>
          <w:strike/>
          <w:color w:val="FF0000"/>
          <w:kern w:val="0"/>
          <w:sz w:val="28"/>
          <w:szCs w:val="28"/>
        </w:rPr>
        <w:t>dłuższy czas, uczeń uzgadnia termin oddania z nauczycielem (ale maksymalnie 2 tygodnie).</w:t>
      </w:r>
    </w:p>
    <w:p w14:paraId="77EA48D2" w14:textId="6C111AE3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Dostosowanie wymagań edukacyjnych do indywidualnych potrzeb i możliwości</w:t>
      </w:r>
      <w:r w:rsid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BF3D4F">
        <w:rPr>
          <w:rFonts w:ascii="Tahoma" w:hAnsi="Tahoma" w:cs="Tahoma"/>
          <w:kern w:val="0"/>
          <w:sz w:val="28"/>
          <w:szCs w:val="28"/>
        </w:rPr>
        <w:t>psychofizycznych uczniów:</w:t>
      </w:r>
    </w:p>
    <w:p w14:paraId="71F898C5" w14:textId="4B3CA2F1" w:rsidR="002A7012" w:rsidRPr="00BF3D4F" w:rsidRDefault="002A7012" w:rsidP="00946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należy uwzględniać trudności z zapamiętywaniem nazw, nazwisk, dat,</w:t>
      </w:r>
    </w:p>
    <w:p w14:paraId="3634FB24" w14:textId="2354B94B" w:rsidR="002A7012" w:rsidRPr="000B4364" w:rsidRDefault="002A7012" w:rsidP="00946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0B4364">
        <w:rPr>
          <w:rFonts w:ascii="Tahoma" w:hAnsi="Tahoma" w:cs="Tahoma"/>
          <w:kern w:val="0"/>
          <w:sz w:val="28"/>
          <w:szCs w:val="28"/>
        </w:rPr>
        <w:t>w czasie odpowiedzi ustnych dyskretnie wspomagać, dawać więcej czasu na</w:t>
      </w:r>
      <w:r w:rsid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>przypomnienie, wydobycie z pamięci nazw, terminów, dyskretnie naprowadzać,</w:t>
      </w:r>
    </w:p>
    <w:p w14:paraId="2993690C" w14:textId="04143ABC" w:rsidR="002A7012" w:rsidRPr="00BF3D4F" w:rsidRDefault="002A7012" w:rsidP="00946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częściej powtarzać i utrwalać materiał,</w:t>
      </w:r>
    </w:p>
    <w:p w14:paraId="1731CA74" w14:textId="309AC0B1" w:rsidR="002A7012" w:rsidRPr="00BF3D4F" w:rsidRDefault="002A7012" w:rsidP="00946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lastRenderedPageBreak/>
        <w:t>podczas uczenia stosować techniki skojarzeniowe ułatwiające zapamiętywanie,</w:t>
      </w:r>
    </w:p>
    <w:p w14:paraId="6EF3E9A4" w14:textId="528410CA" w:rsidR="002A7012" w:rsidRPr="000B4364" w:rsidRDefault="002A7012" w:rsidP="00946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0B4364">
        <w:rPr>
          <w:rFonts w:ascii="Tahoma" w:hAnsi="Tahoma" w:cs="Tahoma"/>
          <w:kern w:val="0"/>
          <w:sz w:val="28"/>
          <w:szCs w:val="28"/>
        </w:rPr>
        <w:t>wprowadzać w nauczaniu metody aktywne, angażujące jak najwięcej zmysłów</w:t>
      </w:r>
      <w:r w:rsidR="000B4364" w:rsidRP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>(ruch, dotyk, wzrok, słuch), używać wielu pomocy dydaktycznych, urozmaicać</w:t>
      </w:r>
      <w:r w:rsid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>proces nauczania,</w:t>
      </w:r>
    </w:p>
    <w:p w14:paraId="57CB7F82" w14:textId="2EBF3E40" w:rsidR="002A7012" w:rsidRPr="000B4364" w:rsidRDefault="002A7012" w:rsidP="00946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  <w:r w:rsidRPr="000B4364">
        <w:rPr>
          <w:rFonts w:ascii="Tahoma" w:hAnsi="Tahoma" w:cs="Tahoma"/>
          <w:kern w:val="0"/>
          <w:sz w:val="28"/>
          <w:szCs w:val="28"/>
        </w:rPr>
        <w:t>zróżnicować formy sprawdzania wiadomości i umiejętności tak, by ograniczyć</w:t>
      </w:r>
      <w:r w:rsid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>ocenianie na podstawie pisemnych odpowiedzi ucznia,</w:t>
      </w:r>
      <w:r w:rsidR="0092295D" w:rsidRP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>przeprowadzać</w:t>
      </w:r>
      <w:r w:rsid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="00946E30" w:rsidRPr="000B4364">
        <w:rPr>
          <w:rFonts w:ascii="Tahoma" w:hAnsi="Tahoma" w:cs="Tahoma"/>
          <w:kern w:val="0"/>
          <w:sz w:val="28"/>
          <w:szCs w:val="28"/>
        </w:rPr>
        <w:t>s</w:t>
      </w:r>
      <w:r w:rsidRPr="000B4364">
        <w:rPr>
          <w:rFonts w:ascii="Tahoma" w:hAnsi="Tahoma" w:cs="Tahoma"/>
          <w:kern w:val="0"/>
          <w:sz w:val="28"/>
          <w:szCs w:val="28"/>
        </w:rPr>
        <w:t>prawdziany ustne</w:t>
      </w:r>
      <w:r w:rsidR="00946E30" w:rsidRP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>z ławki, niekiedy nawet odpytywać</w:t>
      </w:r>
      <w:r w:rsidR="0092295D" w:rsidRPr="000B4364">
        <w:rPr>
          <w:rFonts w:ascii="Tahoma" w:hAnsi="Tahoma" w:cs="Tahoma"/>
          <w:kern w:val="0"/>
          <w:sz w:val="28"/>
          <w:szCs w:val="28"/>
        </w:rPr>
        <w:t xml:space="preserve"> </w:t>
      </w:r>
      <w:r w:rsidRPr="000B4364">
        <w:rPr>
          <w:rFonts w:ascii="Tahoma" w:hAnsi="Tahoma" w:cs="Tahoma"/>
          <w:kern w:val="0"/>
          <w:sz w:val="28"/>
          <w:szCs w:val="28"/>
        </w:rPr>
        <w:t xml:space="preserve">indywidualnie, </w:t>
      </w:r>
      <w:r w:rsidRPr="000B4364">
        <w:rPr>
          <w:rFonts w:ascii="Tahoma" w:hAnsi="Tahoma" w:cs="Tahoma"/>
          <w:strike/>
          <w:color w:val="FF0000"/>
          <w:kern w:val="0"/>
          <w:sz w:val="28"/>
          <w:szCs w:val="28"/>
        </w:rPr>
        <w:t>często oceniać prace domowe.</w:t>
      </w:r>
    </w:p>
    <w:p w14:paraId="0D6F2251" w14:textId="77777777" w:rsidR="0092295D" w:rsidRPr="00BF3D4F" w:rsidRDefault="0092295D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1B23AAC5" w14:textId="77777777" w:rsidR="0092295D" w:rsidRPr="00BF3D4F" w:rsidRDefault="0092295D" w:rsidP="00946E3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8"/>
          <w:szCs w:val="28"/>
        </w:rPr>
      </w:pPr>
    </w:p>
    <w:p w14:paraId="34E780D5" w14:textId="7B843CF6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Opracowała:</w:t>
      </w:r>
    </w:p>
    <w:p w14:paraId="304646B8" w14:textId="77777777" w:rsidR="002A7012" w:rsidRPr="00BF3D4F" w:rsidRDefault="002A7012" w:rsidP="00946E30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kern w:val="0"/>
          <w:sz w:val="28"/>
          <w:szCs w:val="28"/>
        </w:rPr>
      </w:pPr>
      <w:r w:rsidRPr="00BF3D4F">
        <w:rPr>
          <w:rFonts w:ascii="Tahoma" w:hAnsi="Tahoma" w:cs="Tahoma"/>
          <w:kern w:val="0"/>
          <w:sz w:val="28"/>
          <w:szCs w:val="28"/>
        </w:rPr>
        <w:t>Agnieszka Kutkowska</w:t>
      </w:r>
    </w:p>
    <w:p w14:paraId="4A49278E" w14:textId="77777777" w:rsidR="00112772" w:rsidRPr="00BF3D4F" w:rsidRDefault="00112772" w:rsidP="00946E30">
      <w:pPr>
        <w:spacing w:line="360" w:lineRule="auto"/>
        <w:rPr>
          <w:rFonts w:ascii="Tahoma" w:hAnsi="Tahoma" w:cs="Tahoma"/>
          <w:sz w:val="28"/>
          <w:szCs w:val="28"/>
        </w:rPr>
      </w:pPr>
    </w:p>
    <w:sectPr w:rsidR="00112772" w:rsidRPr="00BF3D4F" w:rsidSect="009756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060"/>
    <w:multiLevelType w:val="hybridMultilevel"/>
    <w:tmpl w:val="D2FA8154"/>
    <w:lvl w:ilvl="0" w:tplc="96CA4DC2">
      <w:start w:val="1"/>
      <w:numFmt w:val="bullet"/>
      <w:lvlText w:val="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D23"/>
    <w:multiLevelType w:val="hybridMultilevel"/>
    <w:tmpl w:val="37D44800"/>
    <w:lvl w:ilvl="0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81E09"/>
    <w:multiLevelType w:val="hybridMultilevel"/>
    <w:tmpl w:val="C89EE49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54E"/>
    <w:multiLevelType w:val="hybridMultilevel"/>
    <w:tmpl w:val="7556F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7509"/>
    <w:multiLevelType w:val="hybridMultilevel"/>
    <w:tmpl w:val="3D927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FE7"/>
    <w:multiLevelType w:val="hybridMultilevel"/>
    <w:tmpl w:val="9EC2E72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C9C"/>
    <w:multiLevelType w:val="hybridMultilevel"/>
    <w:tmpl w:val="1A3A703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30D"/>
    <w:multiLevelType w:val="hybridMultilevel"/>
    <w:tmpl w:val="FFA89C2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288"/>
    <w:multiLevelType w:val="hybridMultilevel"/>
    <w:tmpl w:val="24E2488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5BB6"/>
    <w:multiLevelType w:val="hybridMultilevel"/>
    <w:tmpl w:val="26666E2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7317"/>
    <w:multiLevelType w:val="hybridMultilevel"/>
    <w:tmpl w:val="14CA11D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36120"/>
    <w:multiLevelType w:val="hybridMultilevel"/>
    <w:tmpl w:val="B28AEB4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D4DF2"/>
    <w:multiLevelType w:val="hybridMultilevel"/>
    <w:tmpl w:val="0858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4683"/>
    <w:multiLevelType w:val="hybridMultilevel"/>
    <w:tmpl w:val="ADF8A0F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17746"/>
    <w:multiLevelType w:val="hybridMultilevel"/>
    <w:tmpl w:val="FD146FC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46C5C"/>
    <w:multiLevelType w:val="hybridMultilevel"/>
    <w:tmpl w:val="C1B2709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3F42"/>
    <w:multiLevelType w:val="hybridMultilevel"/>
    <w:tmpl w:val="2D2EC700"/>
    <w:lvl w:ilvl="0" w:tplc="A9825BEE">
      <w:numFmt w:val="bullet"/>
      <w:lvlText w:val=""/>
      <w:lvlJc w:val="left"/>
      <w:pPr>
        <w:ind w:left="720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8483F"/>
    <w:multiLevelType w:val="hybridMultilevel"/>
    <w:tmpl w:val="D528F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83596"/>
    <w:multiLevelType w:val="hybridMultilevel"/>
    <w:tmpl w:val="A8CC26B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EE4412">
      <w:start w:val="4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78B9"/>
    <w:multiLevelType w:val="hybridMultilevel"/>
    <w:tmpl w:val="8440E9F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9384E"/>
    <w:multiLevelType w:val="hybridMultilevel"/>
    <w:tmpl w:val="2402C6C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B6BE4"/>
    <w:multiLevelType w:val="hybridMultilevel"/>
    <w:tmpl w:val="BE6A969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E60D8"/>
    <w:multiLevelType w:val="hybridMultilevel"/>
    <w:tmpl w:val="7C2629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31F34"/>
    <w:multiLevelType w:val="hybridMultilevel"/>
    <w:tmpl w:val="A2984152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260A9"/>
    <w:multiLevelType w:val="hybridMultilevel"/>
    <w:tmpl w:val="9918C11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5119F"/>
    <w:multiLevelType w:val="hybridMultilevel"/>
    <w:tmpl w:val="427C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3892">
    <w:abstractNumId w:val="4"/>
  </w:num>
  <w:num w:numId="2" w16cid:durableId="352344255">
    <w:abstractNumId w:val="16"/>
  </w:num>
  <w:num w:numId="3" w16cid:durableId="2121223736">
    <w:abstractNumId w:val="25"/>
  </w:num>
  <w:num w:numId="4" w16cid:durableId="950820764">
    <w:abstractNumId w:val="3"/>
  </w:num>
  <w:num w:numId="5" w16cid:durableId="1341808355">
    <w:abstractNumId w:val="0"/>
  </w:num>
  <w:num w:numId="6" w16cid:durableId="1395011640">
    <w:abstractNumId w:val="20"/>
  </w:num>
  <w:num w:numId="7" w16cid:durableId="974719320">
    <w:abstractNumId w:val="11"/>
  </w:num>
  <w:num w:numId="8" w16cid:durableId="187254482">
    <w:abstractNumId w:val="13"/>
  </w:num>
  <w:num w:numId="9" w16cid:durableId="707293776">
    <w:abstractNumId w:val="18"/>
  </w:num>
  <w:num w:numId="10" w16cid:durableId="1206219350">
    <w:abstractNumId w:val="8"/>
  </w:num>
  <w:num w:numId="11" w16cid:durableId="294409996">
    <w:abstractNumId w:val="12"/>
  </w:num>
  <w:num w:numId="12" w16cid:durableId="745879930">
    <w:abstractNumId w:val="19"/>
  </w:num>
  <w:num w:numId="13" w16cid:durableId="1280574978">
    <w:abstractNumId w:val="7"/>
  </w:num>
  <w:num w:numId="14" w16cid:durableId="57483707">
    <w:abstractNumId w:val="22"/>
  </w:num>
  <w:num w:numId="15" w16cid:durableId="1132482940">
    <w:abstractNumId w:val="17"/>
  </w:num>
  <w:num w:numId="16" w16cid:durableId="415563805">
    <w:abstractNumId w:val="6"/>
  </w:num>
  <w:num w:numId="17" w16cid:durableId="400759006">
    <w:abstractNumId w:val="9"/>
  </w:num>
  <w:num w:numId="18" w16cid:durableId="1373261178">
    <w:abstractNumId w:val="2"/>
  </w:num>
  <w:num w:numId="19" w16cid:durableId="1511263045">
    <w:abstractNumId w:val="5"/>
  </w:num>
  <w:num w:numId="20" w16cid:durableId="339820909">
    <w:abstractNumId w:val="10"/>
  </w:num>
  <w:num w:numId="21" w16cid:durableId="2056393918">
    <w:abstractNumId w:val="23"/>
  </w:num>
  <w:num w:numId="22" w16cid:durableId="653680579">
    <w:abstractNumId w:val="24"/>
  </w:num>
  <w:num w:numId="23" w16cid:durableId="1663852403">
    <w:abstractNumId w:val="1"/>
  </w:num>
  <w:num w:numId="24" w16cid:durableId="1804537852">
    <w:abstractNumId w:val="21"/>
  </w:num>
  <w:num w:numId="25" w16cid:durableId="2016491664">
    <w:abstractNumId w:val="15"/>
  </w:num>
  <w:num w:numId="26" w16cid:durableId="1654793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B4364"/>
    <w:rsid w:val="00112772"/>
    <w:rsid w:val="002803F0"/>
    <w:rsid w:val="002A7012"/>
    <w:rsid w:val="004B1042"/>
    <w:rsid w:val="004C2EA3"/>
    <w:rsid w:val="0052226B"/>
    <w:rsid w:val="00545D08"/>
    <w:rsid w:val="0092295D"/>
    <w:rsid w:val="00946E30"/>
    <w:rsid w:val="009756EE"/>
    <w:rsid w:val="00A90E50"/>
    <w:rsid w:val="00B73BBC"/>
    <w:rsid w:val="00BF3D4F"/>
    <w:rsid w:val="00D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96F"/>
  <w15:chartTrackingRefBased/>
  <w15:docId w15:val="{A8F337FB-92DA-4D12-8F86-87FF8B2D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A7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7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7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7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012"/>
    <w:rPr>
      <w:b/>
      <w:bCs/>
      <w:smallCaps/>
      <w:color w:val="0F4761" w:themeColor="accent1" w:themeShade="BF"/>
      <w:spacing w:val="5"/>
    </w:rPr>
  </w:style>
  <w:style w:type="paragraph" w:customStyle="1" w:styleId="Nagwekstrona">
    <w:name w:val="Nagłówek strona"/>
    <w:basedOn w:val="Normalny"/>
    <w:link w:val="NagwekstronaZnak"/>
    <w:autoRedefine/>
    <w:qFormat/>
    <w:rsid w:val="00BF3D4F"/>
    <w:pPr>
      <w:autoSpaceDE w:val="0"/>
      <w:autoSpaceDN w:val="0"/>
      <w:adjustRightInd w:val="0"/>
      <w:spacing w:after="0" w:line="360" w:lineRule="auto"/>
    </w:pPr>
    <w:rPr>
      <w:rFonts w:ascii="Tahoma" w:hAnsi="Tahoma" w:cs="Tahoma"/>
      <w:kern w:val="0"/>
      <w:sz w:val="28"/>
      <w:szCs w:val="28"/>
    </w:rPr>
  </w:style>
  <w:style w:type="character" w:customStyle="1" w:styleId="NagwekstronaZnak">
    <w:name w:val="Nagłówek strona Znak"/>
    <w:basedOn w:val="Domylnaczcionkaakapitu"/>
    <w:link w:val="Nagwekstrona"/>
    <w:rsid w:val="00BF3D4F"/>
    <w:rPr>
      <w:rFonts w:ascii="Tahoma" w:hAnsi="Tahoma" w:cs="Tahom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cp:keywords/>
  <dc:description/>
  <cp:lastModifiedBy>Dorota Goś</cp:lastModifiedBy>
  <cp:revision>2</cp:revision>
  <dcterms:created xsi:type="dcterms:W3CDTF">2024-05-29T07:39:00Z</dcterms:created>
  <dcterms:modified xsi:type="dcterms:W3CDTF">2024-05-29T07:39:00Z</dcterms:modified>
</cp:coreProperties>
</file>